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4503"/>
        <w:gridCol w:w="5845"/>
      </w:tblGrid>
      <w:tr w:rsidR="00DF3D0F" w:rsidRPr="00504DDE" w:rsidTr="001830DD">
        <w:trPr>
          <w:trHeight w:val="4539"/>
        </w:trPr>
        <w:tc>
          <w:tcPr>
            <w:tcW w:w="4503" w:type="dxa"/>
          </w:tcPr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4DDE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24B82E96" wp14:editId="48E007A2">
                  <wp:extent cx="542925" cy="533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 contras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Комитет образования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администрации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муниципального образования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Приозерский муниципальный район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Ленинградской области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188760 г. Приозерск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ул. Маяковского д. 36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тел. (279) 37-805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факс. 37-805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04DDE">
              <w:rPr>
                <w:bCs/>
                <w:color w:val="auto"/>
                <w:sz w:val="24"/>
                <w:szCs w:val="24"/>
                <w:lang w:val="en-US"/>
              </w:rPr>
              <w:t>e</w:t>
            </w:r>
            <w:r w:rsidRPr="00504DDE">
              <w:rPr>
                <w:bCs/>
                <w:color w:val="auto"/>
                <w:sz w:val="24"/>
                <w:szCs w:val="24"/>
              </w:rPr>
              <w:t>-</w:t>
            </w:r>
            <w:r w:rsidRPr="00504DDE">
              <w:rPr>
                <w:bCs/>
                <w:color w:val="auto"/>
                <w:sz w:val="24"/>
                <w:szCs w:val="24"/>
                <w:lang w:val="en-US"/>
              </w:rPr>
              <w:t>mail</w:t>
            </w:r>
            <w:r w:rsidRPr="00504DDE">
              <w:rPr>
                <w:bCs/>
                <w:color w:val="auto"/>
                <w:sz w:val="24"/>
                <w:szCs w:val="24"/>
              </w:rPr>
              <w:t xml:space="preserve">: </w:t>
            </w:r>
            <w:r w:rsidRPr="00504DDE">
              <w:rPr>
                <w:bCs/>
                <w:color w:val="auto"/>
                <w:sz w:val="24"/>
                <w:szCs w:val="24"/>
                <w:lang w:val="en-US"/>
              </w:rPr>
              <w:t>priozersk</w:t>
            </w:r>
            <w:r w:rsidRPr="00504DDE">
              <w:rPr>
                <w:bCs/>
                <w:color w:val="auto"/>
                <w:sz w:val="24"/>
                <w:szCs w:val="24"/>
              </w:rPr>
              <w:t>-</w:t>
            </w:r>
            <w:r w:rsidRPr="00504DDE">
              <w:rPr>
                <w:bCs/>
                <w:color w:val="auto"/>
                <w:sz w:val="24"/>
                <w:szCs w:val="24"/>
                <w:lang w:val="en-US"/>
              </w:rPr>
              <w:t>ko</w:t>
            </w:r>
            <w:r w:rsidRPr="00504DDE">
              <w:rPr>
                <w:bCs/>
                <w:color w:val="auto"/>
                <w:sz w:val="24"/>
                <w:szCs w:val="24"/>
              </w:rPr>
              <w:t>1@</w:t>
            </w:r>
            <w:r w:rsidRPr="00504DDE">
              <w:rPr>
                <w:bCs/>
                <w:color w:val="auto"/>
                <w:sz w:val="24"/>
                <w:szCs w:val="24"/>
                <w:lang w:val="en-US"/>
              </w:rPr>
              <w:t>mail</w:t>
            </w:r>
            <w:r w:rsidRPr="00504DDE">
              <w:rPr>
                <w:bCs/>
                <w:color w:val="auto"/>
                <w:sz w:val="24"/>
                <w:szCs w:val="24"/>
              </w:rPr>
              <w:t>.</w:t>
            </w:r>
            <w:r w:rsidRPr="00504DDE">
              <w:rPr>
                <w:bCs/>
                <w:color w:val="auto"/>
                <w:sz w:val="24"/>
                <w:szCs w:val="24"/>
                <w:lang w:val="en-US"/>
              </w:rPr>
              <w:t>ru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F3D0F" w:rsidRPr="00504DDE" w:rsidRDefault="00DF3D0F" w:rsidP="00DF3D0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04DDE">
              <w:rPr>
                <w:bCs/>
                <w:color w:val="auto"/>
                <w:sz w:val="24"/>
                <w:szCs w:val="24"/>
              </w:rPr>
              <w:t>от</w:t>
            </w:r>
            <w:r w:rsidRPr="00504DDE"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>07</w:t>
            </w:r>
            <w:r w:rsidRPr="00504DDE">
              <w:rPr>
                <w:bCs/>
                <w:color w:val="auto"/>
                <w:sz w:val="24"/>
                <w:szCs w:val="24"/>
              </w:rPr>
              <w:t>.</w:t>
            </w:r>
            <w:r w:rsidRPr="00504DDE">
              <w:rPr>
                <w:bCs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504DDE">
              <w:rPr>
                <w:bCs/>
                <w:color w:val="auto"/>
                <w:sz w:val="24"/>
                <w:szCs w:val="24"/>
              </w:rPr>
              <w:t>.2019</w:t>
            </w:r>
            <w:r w:rsidRPr="00504DD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504DDE">
              <w:rPr>
                <w:bCs/>
                <w:color w:val="auto"/>
                <w:sz w:val="24"/>
                <w:szCs w:val="24"/>
              </w:rPr>
              <w:t>№</w:t>
            </w:r>
            <w:r w:rsidRPr="00504DDE"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997</w:t>
            </w:r>
          </w:p>
        </w:tc>
        <w:tc>
          <w:tcPr>
            <w:tcW w:w="5845" w:type="dxa"/>
            <w:shd w:val="clear" w:color="auto" w:fill="auto"/>
          </w:tcPr>
          <w:p w:rsidR="00DF3D0F" w:rsidRPr="00504DDE" w:rsidRDefault="00DF3D0F" w:rsidP="001830DD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8"/>
              </w:rPr>
            </w:pPr>
            <w:r w:rsidRPr="00504DDE">
              <w:rPr>
                <w:color w:val="auto"/>
                <w:szCs w:val="28"/>
              </w:rPr>
              <w:t xml:space="preserve">     </w:t>
            </w:r>
            <w:r w:rsidRPr="00504DDE">
              <w:rPr>
                <w:color w:val="auto"/>
                <w:sz w:val="24"/>
                <w:szCs w:val="28"/>
              </w:rPr>
              <w:t>Руководителям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8"/>
              </w:rPr>
            </w:pPr>
            <w:r w:rsidRPr="00504DDE">
              <w:rPr>
                <w:color w:val="auto"/>
                <w:sz w:val="24"/>
                <w:szCs w:val="28"/>
              </w:rPr>
              <w:t xml:space="preserve"> образовательных организаций</w:t>
            </w:r>
          </w:p>
          <w:p w:rsidR="00DF3D0F" w:rsidRPr="00504DDE" w:rsidRDefault="00DF3D0F" w:rsidP="001830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DF3D0F" w:rsidRPr="00504DDE" w:rsidRDefault="00DF3D0F" w:rsidP="00DF3D0F">
      <w:pPr>
        <w:spacing w:after="274" w:line="259" w:lineRule="auto"/>
        <w:ind w:left="836" w:firstLine="0"/>
        <w:jc w:val="center"/>
        <w:rPr>
          <w:sz w:val="24"/>
        </w:rPr>
      </w:pPr>
      <w:r w:rsidRPr="00504DDE">
        <w:rPr>
          <w:sz w:val="24"/>
        </w:rPr>
        <w:t>Уважаемые руководители!</w:t>
      </w:r>
    </w:p>
    <w:p w:rsidR="00DF3D0F" w:rsidRPr="00504DDE" w:rsidRDefault="00DF3D0F" w:rsidP="00DF3D0F">
      <w:pPr>
        <w:ind w:left="8" w:firstLine="418"/>
        <w:rPr>
          <w:sz w:val="24"/>
        </w:rPr>
      </w:pPr>
      <w:r w:rsidRPr="00504DDE">
        <w:rPr>
          <w:sz w:val="24"/>
        </w:rPr>
        <w:t>В соответствии с письмом Комитета общего и профессионального образования Ленинградской области комитет образования администрации муниципального образования Приозерский муниципальный район Ленинградской области сообщает следующее.</w:t>
      </w:r>
    </w:p>
    <w:p w:rsidR="00DF3D0F" w:rsidRPr="00504DDE" w:rsidRDefault="00DF3D0F" w:rsidP="00DF3D0F">
      <w:pPr>
        <w:spacing w:after="0"/>
        <w:ind w:left="-81" w:firstLine="507"/>
        <w:rPr>
          <w:sz w:val="24"/>
        </w:rPr>
      </w:pPr>
      <w:r w:rsidRPr="00504DDE"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1312632A" wp14:editId="4372FF66">
            <wp:simplePos x="0" y="0"/>
            <wp:positionH relativeFrom="page">
              <wp:posOffset>7183844</wp:posOffset>
            </wp:positionH>
            <wp:positionV relativeFrom="page">
              <wp:posOffset>6570050</wp:posOffset>
            </wp:positionV>
            <wp:extent cx="7376" cy="7373"/>
            <wp:effectExtent l="0" t="0" r="0" b="0"/>
            <wp:wrapSquare wrapText="bothSides"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6" cy="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DDE">
        <w:rPr>
          <w:noProof/>
          <w:sz w:val="24"/>
        </w:rPr>
        <w:drawing>
          <wp:anchor distT="0" distB="0" distL="114300" distR="114300" simplePos="0" relativeHeight="251660288" behindDoc="0" locked="0" layoutInCell="1" allowOverlap="0" wp14:anchorId="2DBCCE4A" wp14:editId="3F42A561">
            <wp:simplePos x="0" y="0"/>
            <wp:positionH relativeFrom="page">
              <wp:posOffset>7183844</wp:posOffset>
            </wp:positionH>
            <wp:positionV relativeFrom="page">
              <wp:posOffset>7064094</wp:posOffset>
            </wp:positionV>
            <wp:extent cx="7376" cy="7374"/>
            <wp:effectExtent l="0" t="0" r="0" b="0"/>
            <wp:wrapSquare wrapText="bothSides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6" cy="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DDE">
        <w:rPr>
          <w:noProof/>
          <w:sz w:val="24"/>
        </w:rPr>
        <w:drawing>
          <wp:anchor distT="0" distB="0" distL="114300" distR="114300" simplePos="0" relativeHeight="251661312" behindDoc="0" locked="0" layoutInCell="1" allowOverlap="0" wp14:anchorId="7ACF526D" wp14:editId="7E9A17C7">
            <wp:simplePos x="0" y="0"/>
            <wp:positionH relativeFrom="page">
              <wp:posOffset>7169093</wp:posOffset>
            </wp:positionH>
            <wp:positionV relativeFrom="page">
              <wp:posOffset>7639250</wp:posOffset>
            </wp:positionV>
            <wp:extent cx="7376" cy="7373"/>
            <wp:effectExtent l="0" t="0" r="0" b="0"/>
            <wp:wrapSquare wrapText="bothSides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6" cy="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DDE">
        <w:rPr>
          <w:sz w:val="24"/>
        </w:rPr>
        <w:t xml:space="preserve">В период с 5 по 18 ноября 2019 г. проводится всероссийское </w:t>
      </w:r>
      <w:r w:rsidRPr="00504DDE">
        <w:rPr>
          <w:noProof/>
          <w:sz w:val="24"/>
        </w:rPr>
        <w:drawing>
          <wp:inline distT="0" distB="0" distL="0" distR="0" wp14:anchorId="788F3AFB" wp14:editId="29D69B9B">
            <wp:extent cx="7376" cy="14747"/>
            <wp:effectExtent l="0" t="0" r="0" b="0"/>
            <wp:docPr id="1209" name="Picture 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2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6" cy="1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4DDE">
        <w:rPr>
          <w:sz w:val="24"/>
        </w:rPr>
        <w:t>образовательное мероприятие «Урок Цифры» по теме «Большие данные» (далее - мероприятие, урок).</w:t>
      </w:r>
    </w:p>
    <w:p w:rsidR="00DF3D0F" w:rsidRPr="00504DDE" w:rsidRDefault="00DF3D0F" w:rsidP="00DF3D0F">
      <w:pPr>
        <w:spacing w:after="0"/>
        <w:ind w:left="8" w:firstLine="418"/>
        <w:rPr>
          <w:sz w:val="24"/>
        </w:rPr>
      </w:pPr>
      <w:r w:rsidRPr="00504DDE">
        <w:rPr>
          <w:sz w:val="24"/>
        </w:rPr>
        <w:t xml:space="preserve">Организаторами мероприятия выступают Минпросвещения России, Минкомсвязь России, АНО «Цифровая экономика» и ООО «Мэйл.ру Групп» в партнерстве с ключевыми российскими компаниями сферы </w:t>
      </w:r>
      <w:r w:rsidRPr="00504DDE">
        <w:rPr>
          <w:noProof/>
          <w:sz w:val="24"/>
        </w:rPr>
        <w:drawing>
          <wp:inline distT="0" distB="0" distL="0" distR="0" wp14:anchorId="291C5CDB" wp14:editId="40230557">
            <wp:extent cx="7376" cy="7374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6" cy="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4DDE">
        <w:rPr>
          <w:sz w:val="24"/>
        </w:rPr>
        <w:t>информационных технологий.</w:t>
      </w:r>
    </w:p>
    <w:p w:rsidR="00DF3D0F" w:rsidRPr="00504DDE" w:rsidRDefault="00DF3D0F" w:rsidP="00DF3D0F">
      <w:pPr>
        <w:spacing w:after="0" w:line="259" w:lineRule="auto"/>
        <w:ind w:left="0" w:firstLine="426"/>
        <w:rPr>
          <w:sz w:val="24"/>
        </w:rPr>
      </w:pPr>
      <w:r w:rsidRPr="00504DDE">
        <w:rPr>
          <w:noProof/>
          <w:sz w:val="24"/>
        </w:rPr>
        <w:drawing>
          <wp:inline distT="0" distB="0" distL="0" distR="0" wp14:anchorId="1A90B4E6" wp14:editId="3C788A4F">
            <wp:extent cx="7376" cy="7373"/>
            <wp:effectExtent l="0" t="0" r="0" b="0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6" cy="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4DDE">
        <w:rPr>
          <w:sz w:val="24"/>
        </w:rPr>
        <w:t>По итогам акции «Урок Цифры» 2018-2019 учебного года были вовлечены миллионы школьников, акция получила высокие оценки профессионального и образовательного сообщества.</w:t>
      </w:r>
    </w:p>
    <w:p w:rsidR="00DF3D0F" w:rsidRPr="00504DDE" w:rsidRDefault="00DF3D0F" w:rsidP="00DF3D0F">
      <w:pPr>
        <w:ind w:left="8" w:firstLine="418"/>
        <w:rPr>
          <w:sz w:val="24"/>
        </w:rPr>
      </w:pPr>
      <w:r w:rsidRPr="00504DDE">
        <w:rPr>
          <w:sz w:val="24"/>
        </w:rPr>
        <w:t>Мероприятие адресовано учащимся 1-11 классов, направлено на развитие ключевых компетенций цифровой экономики у школьников, а также их раннюю профориентацию в сфере информационных технологий.</w:t>
      </w:r>
      <w:r w:rsidRPr="00504DDE">
        <w:rPr>
          <w:noProof/>
          <w:sz w:val="24"/>
        </w:rPr>
        <w:drawing>
          <wp:inline distT="0" distB="0" distL="0" distR="0" wp14:anchorId="775EDFB9" wp14:editId="0DB9B30C">
            <wp:extent cx="7376" cy="7374"/>
            <wp:effectExtent l="0" t="0" r="0" b="0"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6" cy="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D0F" w:rsidRPr="00504DDE" w:rsidRDefault="00DF3D0F" w:rsidP="00DF3D0F">
      <w:pPr>
        <w:ind w:left="8" w:firstLine="418"/>
        <w:rPr>
          <w:sz w:val="24"/>
        </w:rPr>
      </w:pPr>
      <w:r w:rsidRPr="00504DDE">
        <w:rPr>
          <w:sz w:val="24"/>
        </w:rPr>
        <w:t xml:space="preserve">Комитет просит обеспечить проведение урока, во всех общеобразовательных учреждениях и разместить информацию о мероприятии на официальных сайтах образовательных организаций в сети интернет (ссылку на Урок - </w:t>
      </w:r>
      <w:hyperlink r:id="rId13" w:history="1">
        <w:r w:rsidRPr="00504DDE">
          <w:rPr>
            <w:rStyle w:val="a7"/>
            <w:sz w:val="24"/>
          </w:rPr>
          <w:t>https://xn--h1adlhdnlo2c.xn--p1ai/</w:t>
        </w:r>
      </w:hyperlink>
      <w:r w:rsidRPr="00504DDE">
        <w:rPr>
          <w:sz w:val="24"/>
        </w:rPr>
        <w:t>, Приложение 2).</w:t>
      </w:r>
    </w:p>
    <w:p w:rsidR="00DF3D0F" w:rsidRPr="00504DDE" w:rsidRDefault="00DF3D0F" w:rsidP="00DF3D0F">
      <w:pPr>
        <w:spacing w:after="37" w:line="229" w:lineRule="auto"/>
        <w:ind w:left="-38" w:right="-9" w:firstLine="464"/>
        <w:rPr>
          <w:sz w:val="24"/>
        </w:rPr>
      </w:pPr>
      <w:r w:rsidRPr="00504DDE">
        <w:rPr>
          <w:sz w:val="24"/>
        </w:rPr>
        <w:t>На сайте урокцифры.рф в разделе «Материалы для учителей» доступна запись обучающего вебинара и материалы для преподавателей, необходимые для подготовки Урока.</w:t>
      </w:r>
      <w:r w:rsidRPr="00504DDE">
        <w:rPr>
          <w:noProof/>
          <w:sz w:val="24"/>
        </w:rPr>
        <w:drawing>
          <wp:inline distT="0" distB="0" distL="0" distR="0" wp14:anchorId="28168A22" wp14:editId="03BE0BBA">
            <wp:extent cx="14751" cy="14748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51" cy="1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D0F" w:rsidRPr="00504DDE" w:rsidRDefault="00DF3D0F" w:rsidP="00DF3D0F">
      <w:pPr>
        <w:ind w:left="8" w:firstLine="418"/>
        <w:rPr>
          <w:sz w:val="24"/>
        </w:rPr>
      </w:pPr>
      <w:r w:rsidRPr="00504DDE">
        <w:rPr>
          <w:sz w:val="24"/>
        </w:rPr>
        <w:t xml:space="preserve">Отчет об участии в Мероприятии необходимо направить не позднее 18 ноября 2019 года по адресу </w:t>
      </w:r>
      <w:hyperlink r:id="rId15" w:history="1">
        <w:r w:rsidRPr="00504DDE">
          <w:rPr>
            <w:rStyle w:val="a7"/>
            <w:sz w:val="24"/>
            <w:u w:color="000000"/>
            <w:lang w:val="en-US"/>
          </w:rPr>
          <w:t>priozersk</w:t>
        </w:r>
        <w:r w:rsidRPr="00504DDE">
          <w:rPr>
            <w:rStyle w:val="a7"/>
            <w:sz w:val="24"/>
            <w:u w:color="000000"/>
          </w:rPr>
          <w:t>-</w:t>
        </w:r>
        <w:r w:rsidRPr="00504DDE">
          <w:rPr>
            <w:rStyle w:val="a7"/>
            <w:sz w:val="24"/>
            <w:u w:color="000000"/>
            <w:lang w:val="en-US"/>
          </w:rPr>
          <w:t>cit</w:t>
        </w:r>
        <w:r w:rsidRPr="00504DDE">
          <w:rPr>
            <w:rStyle w:val="a7"/>
            <w:sz w:val="24"/>
            <w:u w:color="000000"/>
          </w:rPr>
          <w:t>@</w:t>
        </w:r>
        <w:r w:rsidRPr="00504DDE">
          <w:rPr>
            <w:rStyle w:val="a7"/>
            <w:sz w:val="24"/>
            <w:u w:color="000000"/>
            <w:lang w:val="en-US"/>
          </w:rPr>
          <w:t>mail</w:t>
        </w:r>
        <w:r w:rsidRPr="00504DDE">
          <w:rPr>
            <w:rStyle w:val="a7"/>
            <w:sz w:val="24"/>
            <w:u w:color="000000"/>
          </w:rPr>
          <w:t>.</w:t>
        </w:r>
        <w:r w:rsidRPr="00504DDE">
          <w:rPr>
            <w:rStyle w:val="a7"/>
            <w:sz w:val="24"/>
            <w:u w:color="000000"/>
            <w:lang w:val="en-US"/>
          </w:rPr>
          <w:t>ru</w:t>
        </w:r>
      </w:hyperlink>
      <w:r w:rsidRPr="00504DDE">
        <w:rPr>
          <w:sz w:val="24"/>
        </w:rPr>
        <w:t>, форма прилагается</w:t>
      </w:r>
      <w:r>
        <w:rPr>
          <w:sz w:val="24"/>
        </w:rPr>
        <w:t xml:space="preserve"> </w:t>
      </w:r>
      <w:r w:rsidRPr="00504DDE">
        <w:rPr>
          <w:sz w:val="24"/>
        </w:rPr>
        <w:t xml:space="preserve">(Приложение 1). </w:t>
      </w:r>
    </w:p>
    <w:p w:rsidR="00DF3D0F" w:rsidRDefault="00DF3D0F" w:rsidP="00DF3D0F">
      <w:pPr>
        <w:spacing w:after="305"/>
        <w:ind w:left="8" w:firstLine="0"/>
        <w:rPr>
          <w:sz w:val="24"/>
        </w:rPr>
      </w:pPr>
    </w:p>
    <w:p w:rsidR="00DF3D0F" w:rsidRPr="00504DDE" w:rsidRDefault="00DF3D0F" w:rsidP="00DF3D0F">
      <w:pPr>
        <w:spacing w:after="305"/>
        <w:ind w:left="8" w:firstLine="0"/>
        <w:rPr>
          <w:sz w:val="24"/>
        </w:rPr>
      </w:pPr>
      <w:r w:rsidRPr="00504DDE">
        <w:rPr>
          <w:sz w:val="24"/>
        </w:rPr>
        <w:t xml:space="preserve">Приложение: на 3 л. </w:t>
      </w:r>
    </w:p>
    <w:p w:rsidR="00DF3D0F" w:rsidRPr="00504DDE" w:rsidRDefault="00DF3D0F" w:rsidP="00DF3D0F">
      <w:pPr>
        <w:tabs>
          <w:tab w:val="center" w:pos="5531"/>
          <w:tab w:val="right" w:pos="9304"/>
        </w:tabs>
        <w:spacing w:after="0"/>
        <w:ind w:left="0" w:firstLine="0"/>
        <w:jc w:val="left"/>
        <w:rPr>
          <w:sz w:val="24"/>
        </w:rPr>
      </w:pPr>
      <w:r w:rsidRPr="00504DDE">
        <w:rPr>
          <w:sz w:val="24"/>
        </w:rPr>
        <w:t xml:space="preserve">Председатель </w:t>
      </w:r>
    </w:p>
    <w:p w:rsidR="00DF3D0F" w:rsidRPr="00504DDE" w:rsidRDefault="00DF3D0F" w:rsidP="00DF3D0F">
      <w:pPr>
        <w:tabs>
          <w:tab w:val="center" w:pos="5531"/>
          <w:tab w:val="right" w:pos="10065"/>
        </w:tabs>
        <w:spacing w:after="0"/>
        <w:ind w:left="0" w:firstLine="0"/>
        <w:jc w:val="left"/>
        <w:rPr>
          <w:sz w:val="24"/>
        </w:rPr>
      </w:pPr>
      <w:r w:rsidRPr="00504DDE">
        <w:rPr>
          <w:sz w:val="24"/>
        </w:rPr>
        <w:t>комитета образования</w:t>
      </w:r>
      <w:r w:rsidRPr="00504DDE">
        <w:rPr>
          <w:sz w:val="24"/>
        </w:rPr>
        <w:tab/>
      </w:r>
      <w:r w:rsidRPr="00504DDE">
        <w:rPr>
          <w:sz w:val="24"/>
        </w:rPr>
        <w:tab/>
        <w:t xml:space="preserve">    С.Б. Смирнов</w:t>
      </w:r>
    </w:p>
    <w:p w:rsidR="00DF3D0F" w:rsidRDefault="00DF3D0F" w:rsidP="00DF3D0F">
      <w:pPr>
        <w:spacing w:after="5" w:line="259" w:lineRule="auto"/>
        <w:ind w:left="-5" w:hanging="10"/>
        <w:jc w:val="left"/>
        <w:rPr>
          <w:sz w:val="20"/>
        </w:rPr>
      </w:pPr>
    </w:p>
    <w:p w:rsidR="00DF3D0F" w:rsidRDefault="00DF3D0F" w:rsidP="00DF3D0F">
      <w:pPr>
        <w:spacing w:after="5" w:line="259" w:lineRule="auto"/>
        <w:ind w:left="-5" w:hanging="10"/>
        <w:jc w:val="left"/>
        <w:rPr>
          <w:sz w:val="20"/>
        </w:rPr>
      </w:pPr>
    </w:p>
    <w:p w:rsidR="00DF3D0F" w:rsidRDefault="00DF3D0F" w:rsidP="00DF3D0F">
      <w:pPr>
        <w:spacing w:after="5" w:line="259" w:lineRule="auto"/>
        <w:ind w:left="-5" w:hanging="10"/>
        <w:jc w:val="left"/>
        <w:rPr>
          <w:sz w:val="20"/>
        </w:rPr>
      </w:pPr>
    </w:p>
    <w:p w:rsidR="00DF3D0F" w:rsidRDefault="00DF3D0F" w:rsidP="00DF3D0F">
      <w:pPr>
        <w:spacing w:after="5" w:line="259" w:lineRule="auto"/>
        <w:ind w:left="-5" w:hanging="10"/>
        <w:jc w:val="left"/>
        <w:rPr>
          <w:sz w:val="20"/>
        </w:rPr>
      </w:pPr>
    </w:p>
    <w:p w:rsidR="00DF3D0F" w:rsidRDefault="00DF3D0F" w:rsidP="00DF3D0F">
      <w:pPr>
        <w:spacing w:after="5" w:line="259" w:lineRule="auto"/>
        <w:ind w:left="-5" w:hanging="10"/>
        <w:jc w:val="left"/>
        <w:rPr>
          <w:sz w:val="20"/>
        </w:rPr>
      </w:pPr>
      <w:r>
        <w:rPr>
          <w:sz w:val="20"/>
        </w:rPr>
        <w:t>Исп. Марина Владимировна Ганкевич</w:t>
      </w:r>
    </w:p>
    <w:p w:rsidR="00DF3D0F" w:rsidRDefault="00DF3D0F" w:rsidP="00DF3D0F">
      <w:pPr>
        <w:spacing w:after="5" w:line="259" w:lineRule="auto"/>
        <w:ind w:left="-5" w:hanging="10"/>
        <w:jc w:val="left"/>
        <w:rPr>
          <w:sz w:val="20"/>
        </w:rPr>
      </w:pPr>
      <w:r>
        <w:rPr>
          <w:sz w:val="20"/>
        </w:rPr>
        <w:t>Тел. 8(81379)32-439</w:t>
      </w:r>
    </w:p>
    <w:p w:rsidR="00DF3D0F" w:rsidRPr="00892F7E" w:rsidRDefault="00D47A3D" w:rsidP="00DF3D0F">
      <w:pPr>
        <w:spacing w:after="5" w:line="259" w:lineRule="auto"/>
        <w:ind w:left="-5" w:hanging="10"/>
        <w:jc w:val="left"/>
        <w:rPr>
          <w:sz w:val="20"/>
        </w:rPr>
      </w:pPr>
      <w:hyperlink r:id="rId16" w:history="1">
        <w:r w:rsidR="00DF3D0F" w:rsidRPr="00F17EF9">
          <w:rPr>
            <w:rStyle w:val="a7"/>
            <w:sz w:val="20"/>
            <w:lang w:val="en-US"/>
          </w:rPr>
          <w:t>priozersk</w:t>
        </w:r>
        <w:r w:rsidR="00DF3D0F" w:rsidRPr="00504DDE">
          <w:rPr>
            <w:rStyle w:val="a7"/>
            <w:sz w:val="20"/>
          </w:rPr>
          <w:t>-</w:t>
        </w:r>
        <w:r w:rsidR="00DF3D0F" w:rsidRPr="00F17EF9">
          <w:rPr>
            <w:rStyle w:val="a7"/>
            <w:sz w:val="20"/>
            <w:lang w:val="en-US"/>
          </w:rPr>
          <w:t>cit</w:t>
        </w:r>
        <w:r w:rsidR="00DF3D0F" w:rsidRPr="00504DDE">
          <w:rPr>
            <w:rStyle w:val="a7"/>
            <w:sz w:val="20"/>
          </w:rPr>
          <w:t>@</w:t>
        </w:r>
        <w:r w:rsidR="00DF3D0F" w:rsidRPr="00F17EF9">
          <w:rPr>
            <w:rStyle w:val="a7"/>
            <w:sz w:val="20"/>
            <w:lang w:val="en-US"/>
          </w:rPr>
          <w:t>mail</w:t>
        </w:r>
        <w:r w:rsidR="00DF3D0F" w:rsidRPr="00504DDE">
          <w:rPr>
            <w:rStyle w:val="a7"/>
            <w:sz w:val="20"/>
          </w:rPr>
          <w:t>.</w:t>
        </w:r>
        <w:r w:rsidR="00DF3D0F" w:rsidRPr="00F17EF9">
          <w:rPr>
            <w:rStyle w:val="a7"/>
            <w:sz w:val="20"/>
            <w:lang w:val="en-US"/>
          </w:rPr>
          <w:t>ru</w:t>
        </w:r>
      </w:hyperlink>
    </w:p>
    <w:p w:rsidR="00DF3D0F" w:rsidRPr="00892F7E" w:rsidRDefault="00DF3D0F" w:rsidP="00DF3D0F">
      <w:pPr>
        <w:spacing w:after="5" w:line="259" w:lineRule="auto"/>
        <w:ind w:left="-5" w:hanging="10"/>
        <w:jc w:val="left"/>
        <w:rPr>
          <w:sz w:val="20"/>
        </w:rPr>
      </w:pPr>
    </w:p>
    <w:p w:rsidR="00DF3D0F" w:rsidRDefault="00DF3D0F" w:rsidP="00DF3D0F">
      <w:pPr>
        <w:jc w:val="right"/>
        <w:rPr>
          <w:sz w:val="24"/>
        </w:rPr>
      </w:pPr>
    </w:p>
    <w:p w:rsidR="00DF3D0F" w:rsidRDefault="00DF3D0F" w:rsidP="00DF3D0F">
      <w:pPr>
        <w:jc w:val="right"/>
        <w:rPr>
          <w:sz w:val="24"/>
        </w:rPr>
      </w:pPr>
    </w:p>
    <w:p w:rsidR="00DF3D0F" w:rsidRDefault="00DF3D0F" w:rsidP="00DF3D0F">
      <w:pPr>
        <w:jc w:val="right"/>
        <w:rPr>
          <w:sz w:val="24"/>
        </w:rPr>
      </w:pPr>
    </w:p>
    <w:p w:rsidR="00DF3D0F" w:rsidRPr="00892F7E" w:rsidRDefault="00DF3D0F" w:rsidP="00DF3D0F">
      <w:pPr>
        <w:jc w:val="right"/>
        <w:rPr>
          <w:sz w:val="24"/>
        </w:rPr>
      </w:pPr>
      <w:r w:rsidRPr="00DF3D0F">
        <w:rPr>
          <w:sz w:val="24"/>
        </w:rPr>
        <w:lastRenderedPageBreak/>
        <w:t xml:space="preserve">Приложение </w:t>
      </w:r>
      <w:r w:rsidRPr="00892F7E">
        <w:rPr>
          <w:sz w:val="24"/>
        </w:rPr>
        <w:t>1</w:t>
      </w:r>
    </w:p>
    <w:p w:rsidR="00DF3D0F" w:rsidRDefault="00DF3D0F" w:rsidP="00DF3D0F">
      <w:pPr>
        <w:jc w:val="center"/>
      </w:pPr>
    </w:p>
    <w:p w:rsidR="00DF3D0F" w:rsidRPr="00AB3E19" w:rsidRDefault="00DF3D0F" w:rsidP="00DF3D0F">
      <w:pPr>
        <w:jc w:val="center"/>
      </w:pPr>
    </w:p>
    <w:p w:rsidR="00DF3D0F" w:rsidRDefault="00DF3D0F" w:rsidP="00DF3D0F">
      <w:pPr>
        <w:ind w:left="0" w:firstLine="0"/>
      </w:pPr>
      <w:r>
        <w:t xml:space="preserve">      __________________________________________________________</w:t>
      </w:r>
    </w:p>
    <w:p w:rsidR="00DF3D0F" w:rsidRPr="00DF3D0F" w:rsidRDefault="00DF3D0F" w:rsidP="00DF3D0F">
      <w:pPr>
        <w:ind w:left="0" w:firstLine="0"/>
        <w:jc w:val="center"/>
        <w:rPr>
          <w:sz w:val="24"/>
        </w:rPr>
      </w:pPr>
      <w:r w:rsidRPr="00DF3D0F">
        <w:rPr>
          <w:sz w:val="24"/>
        </w:rPr>
        <w:t>(наименование ОО)</w:t>
      </w:r>
    </w:p>
    <w:p w:rsidR="00DF3D0F" w:rsidRDefault="00DF3D0F" w:rsidP="00DF3D0F">
      <w:pPr>
        <w:ind w:left="0" w:firstLine="0"/>
        <w:jc w:val="center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61"/>
        <w:gridCol w:w="4096"/>
        <w:gridCol w:w="4337"/>
      </w:tblGrid>
      <w:tr w:rsidR="00DF3D0F" w:rsidTr="001830DD">
        <w:tc>
          <w:tcPr>
            <w:tcW w:w="861" w:type="dxa"/>
          </w:tcPr>
          <w:p w:rsidR="00DF3D0F" w:rsidRPr="002204E6" w:rsidRDefault="00DF3D0F" w:rsidP="001830DD">
            <w:pPr>
              <w:ind w:left="0" w:firstLine="0"/>
              <w:rPr>
                <w:b/>
                <w:sz w:val="24"/>
              </w:rPr>
            </w:pPr>
            <w:r w:rsidRPr="002204E6">
              <w:rPr>
                <w:b/>
                <w:sz w:val="24"/>
              </w:rPr>
              <w:t>№п/п</w:t>
            </w:r>
          </w:p>
        </w:tc>
        <w:tc>
          <w:tcPr>
            <w:tcW w:w="4096" w:type="dxa"/>
          </w:tcPr>
          <w:p w:rsidR="00DF3D0F" w:rsidRPr="002204E6" w:rsidRDefault="00DF3D0F" w:rsidP="001830DD">
            <w:pPr>
              <w:ind w:left="0" w:firstLine="0"/>
              <w:rPr>
                <w:b/>
                <w:sz w:val="24"/>
              </w:rPr>
            </w:pPr>
            <w:r w:rsidRPr="002204E6">
              <w:rPr>
                <w:b/>
                <w:bCs/>
                <w:sz w:val="24"/>
              </w:rPr>
              <w:t>Количество учащихся в ОО</w:t>
            </w:r>
          </w:p>
        </w:tc>
        <w:tc>
          <w:tcPr>
            <w:tcW w:w="4337" w:type="dxa"/>
          </w:tcPr>
          <w:p w:rsidR="00DF3D0F" w:rsidRPr="002204E6" w:rsidRDefault="00DF3D0F" w:rsidP="001830DD">
            <w:pPr>
              <w:ind w:left="0" w:firstLine="0"/>
              <w:rPr>
                <w:b/>
                <w:bCs/>
                <w:sz w:val="24"/>
              </w:rPr>
            </w:pPr>
            <w:r w:rsidRPr="002204E6">
              <w:rPr>
                <w:b/>
                <w:sz w:val="24"/>
              </w:rPr>
              <w:t>Количество учащихся в ОО, принявших участие в акции</w:t>
            </w:r>
          </w:p>
        </w:tc>
      </w:tr>
      <w:tr w:rsidR="00DF3D0F" w:rsidTr="001830DD">
        <w:tc>
          <w:tcPr>
            <w:tcW w:w="861" w:type="dxa"/>
          </w:tcPr>
          <w:p w:rsidR="00DF3D0F" w:rsidRDefault="00DF3D0F" w:rsidP="001830DD">
            <w:pPr>
              <w:ind w:left="0" w:firstLine="0"/>
            </w:pPr>
          </w:p>
        </w:tc>
        <w:tc>
          <w:tcPr>
            <w:tcW w:w="4096" w:type="dxa"/>
          </w:tcPr>
          <w:p w:rsidR="00DF3D0F" w:rsidRDefault="00DF3D0F" w:rsidP="001830DD">
            <w:pPr>
              <w:ind w:left="0" w:firstLine="0"/>
            </w:pPr>
          </w:p>
        </w:tc>
        <w:tc>
          <w:tcPr>
            <w:tcW w:w="4337" w:type="dxa"/>
          </w:tcPr>
          <w:p w:rsidR="00DF3D0F" w:rsidRDefault="00DF3D0F" w:rsidP="001830DD">
            <w:pPr>
              <w:ind w:left="0" w:firstLine="0"/>
            </w:pPr>
          </w:p>
        </w:tc>
      </w:tr>
    </w:tbl>
    <w:p w:rsidR="00DF3D0F" w:rsidRDefault="00DF3D0F" w:rsidP="00DF3D0F">
      <w:pPr>
        <w:spacing w:after="5" w:line="259" w:lineRule="auto"/>
        <w:ind w:left="-5" w:hanging="10"/>
        <w:jc w:val="left"/>
        <w:rPr>
          <w:sz w:val="20"/>
        </w:rPr>
      </w:pPr>
    </w:p>
    <w:p w:rsidR="00DF3D0F" w:rsidRDefault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Pr="00DF3D0F" w:rsidRDefault="00DF3D0F" w:rsidP="00DF3D0F"/>
    <w:p w:rsidR="00DF3D0F" w:rsidRDefault="00DF3D0F" w:rsidP="00DF3D0F"/>
    <w:p w:rsidR="00DF3D0F" w:rsidRDefault="00DF3D0F" w:rsidP="00DF3D0F"/>
    <w:p w:rsidR="00A80073" w:rsidRDefault="00A80073" w:rsidP="00DF3D0F">
      <w:pPr>
        <w:jc w:val="right"/>
      </w:pPr>
    </w:p>
    <w:p w:rsidR="00DF3D0F" w:rsidRDefault="00DF3D0F" w:rsidP="00DF3D0F">
      <w:pPr>
        <w:jc w:val="right"/>
      </w:pPr>
    </w:p>
    <w:p w:rsidR="00DF3D0F" w:rsidRDefault="00DF3D0F" w:rsidP="00DF3D0F">
      <w:pPr>
        <w:jc w:val="right"/>
      </w:pPr>
    </w:p>
    <w:p w:rsidR="00DF3D0F" w:rsidRDefault="00DF3D0F" w:rsidP="00DF3D0F">
      <w:pPr>
        <w:jc w:val="right"/>
      </w:pPr>
    </w:p>
    <w:p w:rsidR="00DF3D0F" w:rsidRPr="00DF3D0F" w:rsidRDefault="00DF3D0F" w:rsidP="00DF3D0F">
      <w:pPr>
        <w:jc w:val="right"/>
        <w:rPr>
          <w:sz w:val="24"/>
        </w:rPr>
      </w:pPr>
      <w:r w:rsidRPr="00DF3D0F">
        <w:rPr>
          <w:sz w:val="24"/>
        </w:rPr>
        <w:t>Приложение 2</w:t>
      </w:r>
    </w:p>
    <w:p w:rsidR="00DF3D0F" w:rsidRDefault="00DF3D0F" w:rsidP="00DF3D0F">
      <w:pPr>
        <w:ind w:left="0" w:firstLine="0"/>
        <w:jc w:val="center"/>
        <w:rPr>
          <w:b/>
          <w:sz w:val="24"/>
        </w:rPr>
      </w:pPr>
    </w:p>
    <w:p w:rsidR="00DF3D0F" w:rsidRPr="00DF3D0F" w:rsidRDefault="00DF3D0F" w:rsidP="00DF3D0F">
      <w:pPr>
        <w:ind w:left="0" w:firstLine="0"/>
        <w:rPr>
          <w:sz w:val="24"/>
        </w:rPr>
      </w:pPr>
      <w:r w:rsidRPr="00DF3D0F">
        <w:rPr>
          <w:b/>
          <w:sz w:val="24"/>
        </w:rPr>
        <w:t>УРОК ЦИФРЫ</w:t>
      </w:r>
      <w:r w:rsidRPr="00DF3D0F">
        <w:rPr>
          <w:sz w:val="24"/>
        </w:rPr>
        <w:t xml:space="preserve"> - это не просто всероссийский образовательный проект!</w:t>
      </w:r>
    </w:p>
    <w:p w:rsidR="00DF3D0F" w:rsidRPr="00DF3D0F" w:rsidRDefault="00DF3D0F" w:rsidP="00DF3D0F">
      <w:pPr>
        <w:ind w:left="0" w:firstLine="0"/>
        <w:rPr>
          <w:sz w:val="24"/>
        </w:rPr>
      </w:pPr>
      <w:r w:rsidRPr="00DF3D0F">
        <w:rPr>
          <w:sz w:val="24"/>
        </w:rPr>
        <w:t>«Урок цифры» — это возможность получить знания от ведущих технологических компаний: Фирмы «1С», Яндекса, «Лаборатории Касперского» и Mail.Ru Group, а также Академии искусственного интеллекта благотворительного фонда Сбербанка. Новый урок «Большие данные» начнется 5 ноября 2019 года.</w:t>
      </w:r>
    </w:p>
    <w:p w:rsidR="00DF3D0F" w:rsidRDefault="00DF3D0F" w:rsidP="00DF3D0F">
      <w:pPr>
        <w:ind w:left="0" w:firstLine="0"/>
        <w:jc w:val="center"/>
        <w:rPr>
          <w:b/>
          <w:sz w:val="24"/>
        </w:rPr>
      </w:pPr>
    </w:p>
    <w:p w:rsidR="00DF3D0F" w:rsidRDefault="00DF3D0F" w:rsidP="00DF3D0F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РАСПИСАНИЕ УРОКОВ</w:t>
      </w:r>
    </w:p>
    <w:p w:rsidR="00DF3D0F" w:rsidRPr="001F5276" w:rsidRDefault="00DF3D0F" w:rsidP="00DF3D0F">
      <w:pPr>
        <w:ind w:left="0" w:firstLine="0"/>
        <w:jc w:val="center"/>
        <w:rPr>
          <w:color w:val="002060"/>
          <w:sz w:val="24"/>
        </w:rPr>
      </w:pPr>
      <w:r w:rsidRPr="001F5276">
        <w:rPr>
          <w:b/>
          <w:color w:val="002060"/>
          <w:sz w:val="24"/>
        </w:rPr>
        <w:t>УРОК № 1.</w:t>
      </w:r>
      <w:r w:rsidRPr="001F5276">
        <w:rPr>
          <w:color w:val="002060"/>
          <w:sz w:val="24"/>
        </w:rPr>
        <w:t xml:space="preserve"> </w:t>
      </w:r>
      <w:r w:rsidRPr="001F5276">
        <w:rPr>
          <w:b/>
          <w:color w:val="002060"/>
          <w:sz w:val="24"/>
        </w:rPr>
        <w:t>БОЛЬШИЕ ДАННЫЕ</w:t>
      </w:r>
    </w:p>
    <w:p w:rsidR="00DF3D0F" w:rsidRPr="00DF3D0F" w:rsidRDefault="00DF3D0F" w:rsidP="00DF3D0F">
      <w:pPr>
        <w:ind w:left="0" w:firstLine="0"/>
        <w:rPr>
          <w:color w:val="auto"/>
          <w:spacing w:val="12"/>
          <w:sz w:val="24"/>
          <w:shd w:val="clear" w:color="auto" w:fill="FFFFFF"/>
        </w:rPr>
      </w:pPr>
      <w:r w:rsidRPr="00DF3D0F">
        <w:rPr>
          <w:color w:val="auto"/>
          <w:spacing w:val="12"/>
          <w:sz w:val="24"/>
          <w:shd w:val="clear" w:color="auto" w:fill="FFFFFF"/>
        </w:rPr>
        <w:t xml:space="preserve">На Уроке школьники познакомятся с понятием большие данные, их источниками, сферами использования и инструментами анализа. Самые юные участники Урока — с 1-го по 4-ый класс смогут найти в доме и на улице виртуального города объекты, собирающие данные, и узнают, как эти данные можно использовать. А также примут участие в интеллектуальной битве роботов. Школьники постарше попробуют себя в роли видеоблогера и администратора интернет-магазина, изучая статистику просмотров и покупок, чтобы выбрать самые популярные категории видео и товаров. Старшеклассники проанализируют отрывок переписки в чате, чтобы понять, какие интересы объединяют ребят, и устроить вечеринку, на которой всем будет интересно и весело. Помимо этого, ученики 5-11-х классов смогут пройти профориентационный тест и узнать, какая профессия из области больших данных подходит им больше всего. </w:t>
      </w:r>
    </w:p>
    <w:p w:rsidR="00DF3D0F" w:rsidRPr="00DF3D0F" w:rsidRDefault="00DF3D0F" w:rsidP="00DF3D0F">
      <w:pPr>
        <w:ind w:left="0" w:firstLine="0"/>
        <w:rPr>
          <w:sz w:val="24"/>
        </w:rPr>
      </w:pPr>
      <w:r w:rsidRPr="00DF3D0F">
        <w:rPr>
          <w:b/>
          <w:noProof/>
          <w:sz w:val="24"/>
        </w:rPr>
        <w:drawing>
          <wp:anchor distT="0" distB="0" distL="114300" distR="114300" simplePos="0" relativeHeight="251666432" behindDoc="0" locked="0" layoutInCell="1" allowOverlap="1" wp14:anchorId="194F0C6A" wp14:editId="089C1042">
            <wp:simplePos x="0" y="0"/>
            <wp:positionH relativeFrom="column">
              <wp:posOffset>1463040</wp:posOffset>
            </wp:positionH>
            <wp:positionV relativeFrom="paragraph">
              <wp:posOffset>150495</wp:posOffset>
            </wp:positionV>
            <wp:extent cx="1181100" cy="393700"/>
            <wp:effectExtent l="0" t="0" r="0" b="6350"/>
            <wp:wrapThrough wrapText="bothSides">
              <wp:wrapPolygon edited="0">
                <wp:start x="348" y="3135"/>
                <wp:lineTo x="0" y="6271"/>
                <wp:lineTo x="0" y="18813"/>
                <wp:lineTo x="10103" y="20903"/>
                <wp:lineTo x="16374" y="20903"/>
                <wp:lineTo x="17768" y="15677"/>
                <wp:lineTo x="16374" y="5226"/>
                <wp:lineTo x="3484" y="3135"/>
                <wp:lineTo x="348" y="3135"/>
              </wp:wrapPolygon>
            </wp:wrapThrough>
            <wp:docPr id="13" name="Рисунок 13" descr="https://xn--h1adlhdnlo2c.xn--p1ai/wp-content/uploads/2019/10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h1adlhdnlo2c.xn--p1ai/wp-content/uploads/2019/10/0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D0F">
        <w:rPr>
          <w:b/>
          <w:sz w:val="24"/>
        </w:rPr>
        <w:t>Даты проведения:</w:t>
      </w:r>
      <w:r w:rsidRPr="00DF3D0F">
        <w:rPr>
          <w:sz w:val="24"/>
        </w:rPr>
        <w:t xml:space="preserve"> 5-18 ноября 2019</w:t>
      </w:r>
    </w:p>
    <w:p w:rsidR="00DF3D0F" w:rsidRPr="002204E6" w:rsidRDefault="00DF3D0F" w:rsidP="00DF3D0F">
      <w:pPr>
        <w:ind w:left="0" w:firstLine="0"/>
        <w:rPr>
          <w:color w:val="auto"/>
          <w:spacing w:val="12"/>
          <w:shd w:val="clear" w:color="auto" w:fill="FFFFFF"/>
        </w:rPr>
      </w:pPr>
      <w:r w:rsidRPr="002204E6">
        <w:rPr>
          <w:color w:val="auto"/>
          <w:spacing w:val="12"/>
          <w:sz w:val="22"/>
          <w:shd w:val="clear" w:color="auto" w:fill="FFFFFF"/>
        </w:rPr>
        <w:t>ПАРТНЕР УРОКА</w:t>
      </w:r>
    </w:p>
    <w:p w:rsidR="00DF3D0F" w:rsidRPr="00DF3D0F" w:rsidRDefault="00DF3D0F" w:rsidP="00DF3D0F">
      <w:pPr>
        <w:ind w:left="0" w:firstLine="0"/>
        <w:rPr>
          <w:b/>
          <w:color w:val="auto"/>
          <w:sz w:val="24"/>
        </w:rPr>
      </w:pPr>
      <w:r w:rsidRPr="00DF3D0F">
        <w:rPr>
          <w:b/>
          <w:color w:val="auto"/>
          <w:sz w:val="24"/>
        </w:rPr>
        <w:t>Mail.ru Group</w:t>
      </w:r>
    </w:p>
    <w:p w:rsidR="00DF3D0F" w:rsidRPr="00DF3D0F" w:rsidRDefault="00DF3D0F" w:rsidP="00DF3D0F">
      <w:pPr>
        <w:ind w:left="0" w:firstLine="0"/>
        <w:rPr>
          <w:color w:val="auto"/>
          <w:spacing w:val="12"/>
          <w:sz w:val="24"/>
          <w:shd w:val="clear" w:color="auto" w:fill="FFFFFF"/>
        </w:rPr>
      </w:pPr>
      <w:r w:rsidRPr="00DF3D0F">
        <w:rPr>
          <w:color w:val="auto"/>
          <w:spacing w:val="12"/>
          <w:sz w:val="24"/>
          <w:shd w:val="clear" w:color="auto" w:fill="FFFFFF"/>
        </w:rPr>
        <w:t>Mail.ru Group — российская технологическая компания. Среди её активов социальные сети «ВКонтакте» и «Одноклассники», портфолио онлайн-игр, картографический сервис MAPS.ME, мессенджер ICQ</w:t>
      </w:r>
      <w:r w:rsidRPr="00DF3D0F">
        <w:rPr>
          <w:color w:val="auto"/>
          <w:spacing w:val="12"/>
          <w:sz w:val="32"/>
          <w:shd w:val="clear" w:color="auto" w:fill="FFFFFF"/>
        </w:rPr>
        <w:t>.</w:t>
      </w:r>
    </w:p>
    <w:p w:rsidR="00DF3D0F" w:rsidRPr="00B62BBE" w:rsidRDefault="00DF3D0F" w:rsidP="00DF3D0F">
      <w:pPr>
        <w:ind w:left="0" w:firstLine="0"/>
        <w:jc w:val="center"/>
        <w:rPr>
          <w:sz w:val="24"/>
        </w:rPr>
      </w:pPr>
      <w:r>
        <w:rPr>
          <w:color w:val="202020"/>
          <w:spacing w:val="12"/>
        </w:rPr>
        <w:t xml:space="preserve"> </w:t>
      </w:r>
      <w:hyperlink r:id="rId18" w:tgtFrame="_blank" w:history="1">
        <w:r>
          <w:rPr>
            <w:rFonts w:ascii="Gilroy" w:hAnsi="Gilroy"/>
            <w:b/>
            <w:bCs/>
            <w:color w:val="FFFFFF"/>
            <w:spacing w:val="12"/>
            <w:shd w:val="clear" w:color="auto" w:fill="53B7E8"/>
          </w:rPr>
          <w:br/>
        </w:r>
      </w:hyperlink>
      <w:r w:rsidRPr="001F5276">
        <w:rPr>
          <w:b/>
          <w:color w:val="002060"/>
          <w:sz w:val="24"/>
        </w:rPr>
        <w:t>УРОК № 2.</w:t>
      </w:r>
      <w:r w:rsidRPr="001F5276">
        <w:rPr>
          <w:color w:val="002060"/>
          <w:sz w:val="24"/>
        </w:rPr>
        <w:t xml:space="preserve"> </w:t>
      </w:r>
      <w:r w:rsidRPr="001F5276">
        <w:rPr>
          <w:b/>
          <w:color w:val="002060"/>
          <w:sz w:val="24"/>
        </w:rPr>
        <w:t>СЕТИ И ОБЛАЧНЫЕ ТЕХНОЛОГИИ</w:t>
      </w:r>
    </w:p>
    <w:p w:rsidR="00DF3D0F" w:rsidRPr="00DF3D0F" w:rsidRDefault="00DF3D0F" w:rsidP="00DF3D0F">
      <w:pPr>
        <w:spacing w:line="336" w:lineRule="atLeast"/>
        <w:ind w:left="0" w:firstLine="0"/>
        <w:rPr>
          <w:rFonts w:ascii="Gilroy" w:hAnsi="Gilroy"/>
          <w:color w:val="212529"/>
          <w:spacing w:val="5"/>
          <w:sz w:val="24"/>
          <w:szCs w:val="24"/>
        </w:rPr>
      </w:pPr>
      <w:r w:rsidRPr="00DF3D0F">
        <w:rPr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66286DF8" wp14:editId="380FB390">
            <wp:simplePos x="0" y="0"/>
            <wp:positionH relativeFrom="column">
              <wp:posOffset>1362075</wp:posOffset>
            </wp:positionH>
            <wp:positionV relativeFrom="paragraph">
              <wp:posOffset>201930</wp:posOffset>
            </wp:positionV>
            <wp:extent cx="838200" cy="279400"/>
            <wp:effectExtent l="0" t="0" r="0" b="6350"/>
            <wp:wrapThrough wrapText="bothSides">
              <wp:wrapPolygon edited="0">
                <wp:start x="0" y="1473"/>
                <wp:lineTo x="0" y="20618"/>
                <wp:lineTo x="12273" y="20618"/>
                <wp:lineTo x="11291" y="1473"/>
                <wp:lineTo x="0" y="1473"/>
              </wp:wrapPolygon>
            </wp:wrapThrough>
            <wp:docPr id="10" name="Рисунок 10" descr="https://xn--h1adlhdnlo2c.xn--p1ai/wp-content/uploads/2019/10/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h1adlhdnlo2c.xn--p1ai/wp-content/uploads/2019/10/0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D0F">
        <w:rPr>
          <w:b/>
          <w:sz w:val="24"/>
        </w:rPr>
        <w:t>Даты проведения:</w:t>
      </w:r>
      <w:r w:rsidRPr="00DF3D0F">
        <w:rPr>
          <w:sz w:val="24"/>
        </w:rPr>
        <w:t xml:space="preserve"> </w:t>
      </w:r>
      <w:r w:rsidRPr="00DF3D0F">
        <w:rPr>
          <w:sz w:val="24"/>
          <w:szCs w:val="24"/>
        </w:rPr>
        <w:t xml:space="preserve">2-15 </w:t>
      </w:r>
      <w:r w:rsidRPr="00DF3D0F">
        <w:rPr>
          <w:rFonts w:ascii="Gilroy" w:hAnsi="Gilroy"/>
          <w:color w:val="212529"/>
          <w:spacing w:val="5"/>
          <w:sz w:val="24"/>
          <w:szCs w:val="24"/>
        </w:rPr>
        <w:t>декабря 2019</w:t>
      </w:r>
    </w:p>
    <w:p w:rsidR="00DF3D0F" w:rsidRDefault="00DF3D0F" w:rsidP="00DF3D0F">
      <w:pPr>
        <w:spacing w:line="336" w:lineRule="atLeast"/>
        <w:ind w:left="0" w:firstLine="0"/>
        <w:rPr>
          <w:rFonts w:ascii="Gilroy" w:hAnsi="Gilroy"/>
          <w:color w:val="212529"/>
          <w:spacing w:val="5"/>
          <w:sz w:val="21"/>
          <w:szCs w:val="21"/>
        </w:rPr>
      </w:pPr>
      <w:r>
        <w:rPr>
          <w:rFonts w:ascii="Gilroy" w:hAnsi="Gilroy"/>
          <w:color w:val="212529"/>
          <w:spacing w:val="5"/>
          <w:sz w:val="21"/>
          <w:szCs w:val="21"/>
        </w:rPr>
        <w:t xml:space="preserve">ПАРТНЕР УРОКА </w:t>
      </w:r>
    </w:p>
    <w:p w:rsidR="00DF3D0F" w:rsidRPr="00DF3D0F" w:rsidRDefault="00DF3D0F" w:rsidP="00DF3D0F">
      <w:pPr>
        <w:spacing w:line="336" w:lineRule="atLeast"/>
        <w:ind w:left="0" w:firstLine="0"/>
        <w:rPr>
          <w:b/>
          <w:color w:val="auto"/>
          <w:sz w:val="24"/>
        </w:rPr>
      </w:pPr>
      <w:r w:rsidRPr="00DF3D0F">
        <w:rPr>
          <w:b/>
          <w:color w:val="auto"/>
          <w:sz w:val="24"/>
        </w:rPr>
        <w:t>Клубы программистов в твоём городе</w:t>
      </w:r>
    </w:p>
    <w:p w:rsidR="00DF3D0F" w:rsidRPr="00DF3D0F" w:rsidRDefault="00DF3D0F" w:rsidP="00DF3D0F">
      <w:pPr>
        <w:spacing w:line="259" w:lineRule="auto"/>
        <w:ind w:left="0" w:firstLine="0"/>
        <w:rPr>
          <w:color w:val="202020"/>
          <w:spacing w:val="12"/>
          <w:sz w:val="24"/>
          <w:shd w:val="clear" w:color="auto" w:fill="FFFFFF"/>
        </w:rPr>
      </w:pPr>
      <w:r w:rsidRPr="00DF3D0F">
        <w:rPr>
          <w:color w:val="202020"/>
          <w:spacing w:val="12"/>
          <w:sz w:val="24"/>
          <w:shd w:val="clear" w:color="auto" w:fill="FFFFFF"/>
        </w:rPr>
        <w:t>Хочешь научиться программировать, создавать сайты, игры и шагающих роботов? Мечтаешь побеждать на олимпиадах? Более 220 1С: Клубов программистов, а также онлайн школа ждут вас!</w:t>
      </w:r>
    </w:p>
    <w:p w:rsidR="00DF3D0F" w:rsidRDefault="00DF3D0F" w:rsidP="00DF3D0F"/>
    <w:p w:rsidR="00DF3D0F" w:rsidRPr="001F5276" w:rsidRDefault="00DF3D0F" w:rsidP="00DF3D0F">
      <w:pPr>
        <w:ind w:left="0" w:firstLine="0"/>
        <w:jc w:val="center"/>
        <w:rPr>
          <w:color w:val="002060"/>
          <w:sz w:val="24"/>
        </w:rPr>
      </w:pPr>
      <w:r w:rsidRPr="001F5276">
        <w:rPr>
          <w:b/>
          <w:color w:val="002060"/>
          <w:sz w:val="24"/>
        </w:rPr>
        <w:t>УРОК № 3.</w:t>
      </w:r>
      <w:r w:rsidRPr="001F5276">
        <w:rPr>
          <w:color w:val="002060"/>
          <w:sz w:val="24"/>
        </w:rPr>
        <w:t xml:space="preserve"> </w:t>
      </w:r>
      <w:r w:rsidRPr="001F5276">
        <w:rPr>
          <w:b/>
          <w:color w:val="002060"/>
          <w:sz w:val="24"/>
        </w:rPr>
        <w:t>ПЕРСОНАЛЬНЫЕ ПОМОЩНИКИ</w:t>
      </w:r>
    </w:p>
    <w:p w:rsidR="00DF3D0F" w:rsidRDefault="00DF3D0F" w:rsidP="00DF3D0F">
      <w:pPr>
        <w:rPr>
          <w:rFonts w:ascii="Gilroy" w:hAnsi="Gilroy"/>
          <w:color w:val="212529"/>
        </w:rPr>
      </w:pPr>
    </w:p>
    <w:p w:rsidR="00DF3D0F" w:rsidRPr="00DF3D0F" w:rsidRDefault="00DF3D0F" w:rsidP="00DF3D0F">
      <w:pPr>
        <w:spacing w:line="336" w:lineRule="atLeast"/>
        <w:ind w:left="0" w:firstLine="0"/>
        <w:rPr>
          <w:rFonts w:ascii="Gilroy" w:hAnsi="Gilroy"/>
          <w:color w:val="212529"/>
          <w:spacing w:val="5"/>
          <w:sz w:val="24"/>
          <w:szCs w:val="24"/>
        </w:rPr>
      </w:pPr>
      <w:r w:rsidRPr="00DF3D0F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D686770" wp14:editId="39552282">
            <wp:simplePos x="0" y="0"/>
            <wp:positionH relativeFrom="column">
              <wp:posOffset>1333500</wp:posOffset>
            </wp:positionH>
            <wp:positionV relativeFrom="paragraph">
              <wp:posOffset>229870</wp:posOffset>
            </wp:positionV>
            <wp:extent cx="1019175" cy="339725"/>
            <wp:effectExtent l="0" t="0" r="0" b="3175"/>
            <wp:wrapThrough wrapText="bothSides">
              <wp:wrapPolygon edited="0">
                <wp:start x="807" y="1211"/>
                <wp:lineTo x="0" y="9690"/>
                <wp:lineTo x="0" y="19379"/>
                <wp:lineTo x="4441" y="20591"/>
                <wp:lineTo x="8479" y="20591"/>
                <wp:lineTo x="14535" y="19379"/>
                <wp:lineTo x="13727" y="7267"/>
                <wp:lineTo x="3634" y="1211"/>
                <wp:lineTo x="807" y="1211"/>
              </wp:wrapPolygon>
            </wp:wrapThrough>
            <wp:docPr id="11" name="Рисунок 11" descr="https://xn--h1adlhdnlo2c.xn--p1ai/wp-content/uploads/2019/10/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h1adlhdnlo2c.xn--p1ai/wp-content/uploads/2019/10/0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D0F">
        <w:rPr>
          <w:b/>
          <w:sz w:val="24"/>
          <w:szCs w:val="24"/>
        </w:rPr>
        <w:t>Даты проведения:</w:t>
      </w:r>
      <w:r w:rsidRPr="00DF3D0F">
        <w:rPr>
          <w:sz w:val="24"/>
          <w:szCs w:val="24"/>
        </w:rPr>
        <w:t xml:space="preserve"> 3-16 </w:t>
      </w:r>
      <w:r w:rsidRPr="00DF3D0F">
        <w:rPr>
          <w:rFonts w:ascii="Gilroy" w:hAnsi="Gilroy"/>
          <w:color w:val="212529"/>
          <w:spacing w:val="5"/>
          <w:sz w:val="24"/>
          <w:szCs w:val="24"/>
        </w:rPr>
        <w:t>февраля 2020</w:t>
      </w:r>
    </w:p>
    <w:p w:rsidR="00DF3D0F" w:rsidRDefault="00DF3D0F" w:rsidP="00DF3D0F">
      <w:pPr>
        <w:spacing w:line="336" w:lineRule="atLeast"/>
        <w:ind w:left="0" w:firstLine="0"/>
        <w:rPr>
          <w:rFonts w:ascii="Gilroy" w:hAnsi="Gilroy"/>
          <w:color w:val="212529"/>
          <w:spacing w:val="5"/>
          <w:sz w:val="21"/>
          <w:szCs w:val="21"/>
        </w:rPr>
      </w:pPr>
      <w:r>
        <w:rPr>
          <w:rFonts w:ascii="Gilroy" w:hAnsi="Gilroy"/>
          <w:color w:val="212529"/>
          <w:spacing w:val="5"/>
          <w:sz w:val="21"/>
          <w:szCs w:val="21"/>
        </w:rPr>
        <w:t xml:space="preserve">ПАРТНЕР УРОКА </w:t>
      </w:r>
    </w:p>
    <w:p w:rsidR="00DF3D0F" w:rsidRPr="00DF3D0F" w:rsidRDefault="00DF3D0F" w:rsidP="00DF3D0F">
      <w:pPr>
        <w:ind w:left="0" w:firstLine="0"/>
        <w:rPr>
          <w:rFonts w:ascii="Gilroy" w:hAnsi="Gilroy"/>
          <w:color w:val="212529"/>
          <w:spacing w:val="12"/>
          <w:sz w:val="26"/>
          <w:szCs w:val="24"/>
        </w:rPr>
      </w:pPr>
      <w:r w:rsidRPr="00DF3D0F">
        <w:rPr>
          <w:b/>
          <w:color w:val="auto"/>
          <w:sz w:val="24"/>
        </w:rPr>
        <w:t>Яндекс</w:t>
      </w:r>
    </w:p>
    <w:p w:rsidR="00DF3D0F" w:rsidRPr="00DF3D0F" w:rsidRDefault="00DF3D0F" w:rsidP="00DF3D0F">
      <w:pPr>
        <w:ind w:left="0" w:firstLine="0"/>
        <w:rPr>
          <w:color w:val="202020"/>
          <w:spacing w:val="12"/>
          <w:sz w:val="24"/>
          <w:shd w:val="clear" w:color="auto" w:fill="FFFFFF"/>
        </w:rPr>
      </w:pPr>
      <w:r w:rsidRPr="00DF3D0F">
        <w:rPr>
          <w:color w:val="202020"/>
          <w:spacing w:val="12"/>
          <w:sz w:val="24"/>
          <w:shd w:val="clear" w:color="auto" w:fill="FFFFFF"/>
        </w:rPr>
        <w:t>«Яндекс» — российская транснациональная компания, зарегистрированная в Нидерландах и владеющая одноимённой системой поиска в Сети, интернет-порталами и службами в нескольких странах.</w:t>
      </w:r>
    </w:p>
    <w:p w:rsidR="00DF3D0F" w:rsidRDefault="00DF3D0F" w:rsidP="00DF3D0F"/>
    <w:p w:rsidR="00DF3D0F" w:rsidRPr="001F5276" w:rsidRDefault="00DF3D0F" w:rsidP="00DF3D0F">
      <w:pPr>
        <w:ind w:left="0" w:firstLine="0"/>
        <w:jc w:val="center"/>
        <w:rPr>
          <w:color w:val="002060"/>
          <w:sz w:val="24"/>
        </w:rPr>
      </w:pPr>
      <w:r w:rsidRPr="001F5276">
        <w:rPr>
          <w:b/>
          <w:color w:val="002060"/>
          <w:sz w:val="24"/>
        </w:rPr>
        <w:t>УРОК № 4.</w:t>
      </w:r>
      <w:r w:rsidRPr="001F5276">
        <w:rPr>
          <w:color w:val="002060"/>
          <w:sz w:val="24"/>
        </w:rPr>
        <w:t xml:space="preserve"> </w:t>
      </w:r>
      <w:r w:rsidR="00F93C57">
        <w:rPr>
          <w:b/>
          <w:color w:val="002060"/>
          <w:sz w:val="24"/>
        </w:rPr>
        <w:t>БЕЗОПАСНОСТЬ БУДУЩЕГО</w:t>
      </w:r>
    </w:p>
    <w:p w:rsidR="00DF3D0F" w:rsidRDefault="00DF3D0F" w:rsidP="00DF3D0F">
      <w:pPr>
        <w:rPr>
          <w:rFonts w:ascii="Gilroy" w:hAnsi="Gilroy"/>
          <w:color w:val="212529"/>
        </w:rPr>
      </w:pPr>
    </w:p>
    <w:p w:rsidR="00DF3D0F" w:rsidRPr="00DF3D0F" w:rsidRDefault="00DF3D0F" w:rsidP="00DF3D0F">
      <w:pPr>
        <w:spacing w:line="336" w:lineRule="atLeast"/>
        <w:ind w:left="0" w:firstLine="0"/>
        <w:rPr>
          <w:rFonts w:ascii="Gilroy" w:hAnsi="Gilroy"/>
          <w:color w:val="212529"/>
          <w:spacing w:val="5"/>
          <w:sz w:val="24"/>
          <w:szCs w:val="24"/>
        </w:rPr>
      </w:pPr>
      <w:r w:rsidRPr="00DF3D0F">
        <w:rPr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1219A182" wp14:editId="7C55A841">
            <wp:simplePos x="0" y="0"/>
            <wp:positionH relativeFrom="column">
              <wp:posOffset>1333500</wp:posOffset>
            </wp:positionH>
            <wp:positionV relativeFrom="paragraph">
              <wp:posOffset>111125</wp:posOffset>
            </wp:positionV>
            <wp:extent cx="1133475" cy="377825"/>
            <wp:effectExtent l="0" t="0" r="9525" b="3175"/>
            <wp:wrapThrough wrapText="bothSides">
              <wp:wrapPolygon edited="0">
                <wp:start x="0" y="6534"/>
                <wp:lineTo x="0" y="19603"/>
                <wp:lineTo x="6171" y="20692"/>
                <wp:lineTo x="20329" y="20692"/>
                <wp:lineTo x="21418" y="11980"/>
                <wp:lineTo x="21055" y="9802"/>
                <wp:lineTo x="17425" y="6534"/>
                <wp:lineTo x="0" y="6534"/>
              </wp:wrapPolygon>
            </wp:wrapThrough>
            <wp:docPr id="12" name="Рисунок 12" descr="https://xn--h1adlhdnlo2c.xn--p1ai/wp-content/uploads/2019/10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h1adlhdnlo2c.xn--p1ai/wp-content/uploads/2019/10/0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D0F">
        <w:rPr>
          <w:b/>
          <w:sz w:val="24"/>
        </w:rPr>
        <w:t>Даты проведения:</w:t>
      </w:r>
      <w:r w:rsidRPr="00DF3D0F">
        <w:rPr>
          <w:sz w:val="24"/>
        </w:rPr>
        <w:t xml:space="preserve"> </w:t>
      </w:r>
      <w:r w:rsidRPr="00DF3D0F">
        <w:rPr>
          <w:sz w:val="24"/>
          <w:szCs w:val="24"/>
        </w:rPr>
        <w:t xml:space="preserve">10-23 </w:t>
      </w:r>
      <w:r w:rsidRPr="00DF3D0F">
        <w:rPr>
          <w:rFonts w:ascii="Gilroy" w:hAnsi="Gilroy"/>
          <w:color w:val="212529"/>
          <w:spacing w:val="5"/>
          <w:sz w:val="24"/>
          <w:szCs w:val="24"/>
        </w:rPr>
        <w:t>марта 2020</w:t>
      </w:r>
      <w:bookmarkStart w:id="0" w:name="_GoBack"/>
      <w:bookmarkEnd w:id="0"/>
    </w:p>
    <w:p w:rsidR="00DF3D0F" w:rsidRDefault="00DF3D0F" w:rsidP="00DF3D0F">
      <w:pPr>
        <w:spacing w:line="336" w:lineRule="atLeast"/>
        <w:ind w:left="0" w:firstLine="0"/>
        <w:rPr>
          <w:rFonts w:ascii="Gilroy" w:hAnsi="Gilroy"/>
          <w:color w:val="212529"/>
          <w:spacing w:val="5"/>
          <w:sz w:val="21"/>
          <w:szCs w:val="21"/>
        </w:rPr>
      </w:pPr>
      <w:r>
        <w:rPr>
          <w:noProof/>
        </w:rPr>
        <w:t xml:space="preserve"> </w:t>
      </w:r>
      <w:r>
        <w:rPr>
          <w:rFonts w:ascii="Gilroy" w:hAnsi="Gilroy"/>
          <w:color w:val="212529"/>
          <w:spacing w:val="5"/>
          <w:sz w:val="21"/>
          <w:szCs w:val="21"/>
        </w:rPr>
        <w:t xml:space="preserve">ПАРТНЕР УРОКА </w:t>
      </w:r>
    </w:p>
    <w:p w:rsidR="00DF3D0F" w:rsidRPr="00DF3D0F" w:rsidRDefault="00DF3D0F" w:rsidP="00DF3D0F">
      <w:pPr>
        <w:ind w:left="0" w:firstLine="0"/>
        <w:rPr>
          <w:rFonts w:ascii="Gilroy" w:hAnsi="Gilroy"/>
          <w:color w:val="212529"/>
          <w:spacing w:val="12"/>
          <w:sz w:val="26"/>
          <w:szCs w:val="24"/>
        </w:rPr>
      </w:pPr>
      <w:r w:rsidRPr="00DF3D0F">
        <w:rPr>
          <w:b/>
          <w:color w:val="auto"/>
          <w:sz w:val="24"/>
        </w:rPr>
        <w:t>Образовательный портал по кибербезопасности для детей и их родителей</w:t>
      </w:r>
    </w:p>
    <w:p w:rsidR="00DF3D0F" w:rsidRPr="00DF3D0F" w:rsidRDefault="00DF3D0F" w:rsidP="00DF3D0F">
      <w:pPr>
        <w:ind w:left="0" w:firstLine="0"/>
        <w:rPr>
          <w:color w:val="202020"/>
          <w:spacing w:val="12"/>
          <w:sz w:val="24"/>
          <w:shd w:val="clear" w:color="auto" w:fill="FFFFFF"/>
        </w:rPr>
      </w:pPr>
      <w:r w:rsidRPr="00DF3D0F">
        <w:rPr>
          <w:color w:val="202020"/>
          <w:spacing w:val="12"/>
          <w:sz w:val="24"/>
          <w:shd w:val="clear" w:color="auto" w:fill="FFFFFF"/>
        </w:rPr>
        <w:t>На своем портале «Лаборатория Касперского» в простой и игровой форме рассказывает детям, с какими угрозами они могут столкнуться в сети и как избежать неприятностей, а родители узнают о том, как помочь ребятам осваивать цифровой мир безопасно. Здесь также найдут для себя полезную информацию и учителя – на сайте доступны методические материалы для школьных уроков по информационной безопасности.</w:t>
      </w:r>
    </w:p>
    <w:p w:rsidR="00DF3D0F" w:rsidRDefault="00DF3D0F" w:rsidP="00DF3D0F"/>
    <w:p w:rsidR="00DF3D0F" w:rsidRPr="00B62BBE" w:rsidRDefault="00DF3D0F" w:rsidP="00DF3D0F">
      <w:pPr>
        <w:ind w:left="0" w:firstLine="0"/>
        <w:jc w:val="center"/>
        <w:rPr>
          <w:sz w:val="24"/>
        </w:rPr>
      </w:pPr>
      <w:r>
        <w:tab/>
      </w:r>
      <w:r w:rsidRPr="001F5276">
        <w:rPr>
          <w:b/>
          <w:color w:val="002060"/>
          <w:sz w:val="24"/>
        </w:rPr>
        <w:t>УРОК № 5.</w:t>
      </w:r>
      <w:r w:rsidRPr="001F5276">
        <w:rPr>
          <w:color w:val="002060"/>
          <w:sz w:val="24"/>
        </w:rPr>
        <w:t xml:space="preserve"> </w:t>
      </w:r>
      <w:r w:rsidRPr="001F5276">
        <w:rPr>
          <w:b/>
          <w:color w:val="002060"/>
          <w:sz w:val="24"/>
        </w:rPr>
        <w:t>ИСКУСТВЕННЫЙ ИНТЕЛЛЕКТ И МАШИННОЕ ОБУЧЕНИЕ</w:t>
      </w:r>
    </w:p>
    <w:p w:rsidR="00DF3D0F" w:rsidRDefault="00DF3D0F" w:rsidP="00DF3D0F">
      <w:pPr>
        <w:rPr>
          <w:rFonts w:ascii="Gilroy" w:hAnsi="Gilroy"/>
          <w:color w:val="212529"/>
        </w:rPr>
      </w:pPr>
    </w:p>
    <w:p w:rsidR="00DF3D0F" w:rsidRPr="00DF3D0F" w:rsidRDefault="00DF3D0F" w:rsidP="00DF3D0F">
      <w:pPr>
        <w:spacing w:line="336" w:lineRule="atLeast"/>
        <w:ind w:left="0" w:firstLine="0"/>
        <w:rPr>
          <w:rFonts w:ascii="Gilroy" w:hAnsi="Gilroy"/>
          <w:color w:val="212529"/>
          <w:spacing w:val="5"/>
          <w:sz w:val="24"/>
          <w:szCs w:val="24"/>
        </w:rPr>
      </w:pPr>
      <w:r w:rsidRPr="00DF3D0F"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D24B002" wp14:editId="03813A3C">
            <wp:simplePos x="0" y="0"/>
            <wp:positionH relativeFrom="column">
              <wp:posOffset>1358265</wp:posOffset>
            </wp:positionH>
            <wp:positionV relativeFrom="paragraph">
              <wp:posOffset>207645</wp:posOffset>
            </wp:positionV>
            <wp:extent cx="2695575" cy="499110"/>
            <wp:effectExtent l="0" t="0" r="9525" b="0"/>
            <wp:wrapThrough wrapText="bothSides">
              <wp:wrapPolygon edited="0">
                <wp:start x="10838" y="824"/>
                <wp:lineTo x="0" y="5771"/>
                <wp:lineTo x="0" y="12366"/>
                <wp:lineTo x="763" y="18137"/>
                <wp:lineTo x="916" y="19786"/>
                <wp:lineTo x="12823" y="19786"/>
                <wp:lineTo x="21524" y="18137"/>
                <wp:lineTo x="21524" y="2473"/>
                <wp:lineTo x="11907" y="824"/>
                <wp:lineTo x="10838" y="824"/>
              </wp:wrapPolygon>
            </wp:wrapThrough>
            <wp:docPr id="14" name="Рисунок 14" descr="https://xn--h1adlhdnlo2c.xn--p1ai/wp-content/uploads/2019/10/logo-partn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h1adlhdnlo2c.xn--p1ai/wp-content/uploads/2019/10/logo-partner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D0F">
        <w:rPr>
          <w:b/>
          <w:sz w:val="24"/>
          <w:szCs w:val="24"/>
        </w:rPr>
        <w:t>Даты проведения:</w:t>
      </w:r>
      <w:r w:rsidRPr="00DF3D0F">
        <w:rPr>
          <w:sz w:val="24"/>
          <w:szCs w:val="24"/>
        </w:rPr>
        <w:t xml:space="preserve"> 2-16 </w:t>
      </w:r>
      <w:r w:rsidRPr="00DF3D0F">
        <w:rPr>
          <w:rFonts w:ascii="Gilroy" w:hAnsi="Gilroy"/>
          <w:color w:val="212529"/>
          <w:spacing w:val="5"/>
          <w:sz w:val="24"/>
          <w:szCs w:val="24"/>
        </w:rPr>
        <w:t>апреля 2020</w:t>
      </w:r>
    </w:p>
    <w:p w:rsidR="00DF3D0F" w:rsidRDefault="00DF3D0F" w:rsidP="00DF3D0F">
      <w:pPr>
        <w:spacing w:line="336" w:lineRule="atLeast"/>
        <w:ind w:left="0" w:firstLine="0"/>
        <w:rPr>
          <w:rFonts w:ascii="Gilroy" w:hAnsi="Gilroy"/>
          <w:color w:val="212529"/>
          <w:spacing w:val="5"/>
          <w:sz w:val="21"/>
          <w:szCs w:val="21"/>
        </w:rPr>
      </w:pPr>
      <w:r>
        <w:rPr>
          <w:rFonts w:ascii="Gilroy" w:hAnsi="Gilroy"/>
          <w:color w:val="212529"/>
          <w:spacing w:val="5"/>
          <w:sz w:val="21"/>
          <w:szCs w:val="21"/>
        </w:rPr>
        <w:t xml:space="preserve">ПАРТНЕР УРОКА </w:t>
      </w:r>
    </w:p>
    <w:p w:rsidR="00DF3D0F" w:rsidRDefault="00DF3D0F" w:rsidP="00DF3D0F">
      <w:pPr>
        <w:ind w:left="0" w:firstLine="0"/>
      </w:pPr>
    </w:p>
    <w:p w:rsidR="00DF3D0F" w:rsidRPr="00DF3D0F" w:rsidRDefault="00DF3D0F" w:rsidP="00DF3D0F">
      <w:pPr>
        <w:spacing w:line="336" w:lineRule="atLeast"/>
        <w:ind w:left="0" w:firstLine="0"/>
        <w:rPr>
          <w:b/>
          <w:color w:val="auto"/>
          <w:sz w:val="24"/>
        </w:rPr>
      </w:pPr>
      <w:r w:rsidRPr="00DF3D0F">
        <w:rPr>
          <w:b/>
          <w:color w:val="auto"/>
          <w:sz w:val="24"/>
        </w:rPr>
        <w:t>Академия искусственного интеллекта для школьников</w:t>
      </w:r>
    </w:p>
    <w:p w:rsidR="00DF3D0F" w:rsidRPr="00DF3D0F" w:rsidRDefault="00DF3D0F" w:rsidP="00DF3D0F">
      <w:pPr>
        <w:ind w:left="0" w:firstLine="0"/>
        <w:rPr>
          <w:color w:val="202020"/>
          <w:spacing w:val="12"/>
          <w:sz w:val="24"/>
          <w:shd w:val="clear" w:color="auto" w:fill="FFFFFF"/>
        </w:rPr>
      </w:pPr>
      <w:r w:rsidRPr="00DF3D0F">
        <w:rPr>
          <w:color w:val="202020"/>
          <w:spacing w:val="12"/>
          <w:sz w:val="24"/>
          <w:shd w:val="clear" w:color="auto" w:fill="FFFFFF"/>
        </w:rPr>
        <w:t>Проект Сбербанка и БФ Сбербанка «Вклад в будущее», нацеленный на формирование у школьников интереса к технологиям искусственного интеллекта и развитие навыков программирования.</w:t>
      </w:r>
    </w:p>
    <w:p w:rsidR="00DF3D0F" w:rsidRDefault="00DF3D0F" w:rsidP="00DF3D0F">
      <w:pPr>
        <w:tabs>
          <w:tab w:val="left" w:pos="3045"/>
        </w:tabs>
        <w:ind w:left="0" w:firstLine="0"/>
      </w:pPr>
    </w:p>
    <w:p w:rsidR="00DF3D0F" w:rsidRDefault="00DF3D0F" w:rsidP="00DF3D0F">
      <w:pPr>
        <w:tabs>
          <w:tab w:val="left" w:pos="3045"/>
        </w:tabs>
      </w:pPr>
    </w:p>
    <w:p w:rsidR="00DF3D0F" w:rsidRDefault="00DF3D0F" w:rsidP="00DF3D0F">
      <w:pPr>
        <w:tabs>
          <w:tab w:val="left" w:pos="3045"/>
        </w:tabs>
      </w:pPr>
    </w:p>
    <w:p w:rsidR="00DF3D0F" w:rsidRPr="002204E6" w:rsidRDefault="00DF3D0F" w:rsidP="00DF3D0F">
      <w:pPr>
        <w:ind w:left="0" w:firstLine="0"/>
        <w:jc w:val="right"/>
      </w:pPr>
    </w:p>
    <w:p w:rsidR="00DF3D0F" w:rsidRPr="00DF3D0F" w:rsidRDefault="00DF3D0F" w:rsidP="00DF3D0F">
      <w:pPr>
        <w:jc w:val="right"/>
      </w:pPr>
    </w:p>
    <w:sectPr w:rsidR="00DF3D0F" w:rsidRPr="00DF3D0F" w:rsidSect="00DF3D0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0F" w:rsidRDefault="00DF3D0F" w:rsidP="00DF3D0F">
      <w:pPr>
        <w:spacing w:after="0" w:line="240" w:lineRule="auto"/>
      </w:pPr>
      <w:r>
        <w:separator/>
      </w:r>
    </w:p>
  </w:endnote>
  <w:endnote w:type="continuationSeparator" w:id="0">
    <w:p w:rsidR="00DF3D0F" w:rsidRDefault="00DF3D0F" w:rsidP="00DF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0F" w:rsidRDefault="00DF3D0F" w:rsidP="00DF3D0F">
      <w:pPr>
        <w:spacing w:after="0" w:line="240" w:lineRule="auto"/>
      </w:pPr>
      <w:r>
        <w:separator/>
      </w:r>
    </w:p>
  </w:footnote>
  <w:footnote w:type="continuationSeparator" w:id="0">
    <w:p w:rsidR="00DF3D0F" w:rsidRDefault="00DF3D0F" w:rsidP="00DF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0F"/>
    <w:rsid w:val="00892F7E"/>
    <w:rsid w:val="00A80073"/>
    <w:rsid w:val="00D47A3D"/>
    <w:rsid w:val="00DF3D0F"/>
    <w:rsid w:val="00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373D-C7A8-454A-837D-3DCEC4B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0F"/>
    <w:pPr>
      <w:spacing w:after="44" w:line="222" w:lineRule="auto"/>
      <w:ind w:left="1324" w:firstLine="85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0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3D0F"/>
  </w:style>
  <w:style w:type="paragraph" w:styleId="a5">
    <w:name w:val="footer"/>
    <w:basedOn w:val="a"/>
    <w:link w:val="a6"/>
    <w:uiPriority w:val="99"/>
    <w:unhideWhenUsed/>
    <w:rsid w:val="00DF3D0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3D0F"/>
  </w:style>
  <w:style w:type="character" w:styleId="a7">
    <w:name w:val="Hyperlink"/>
    <w:basedOn w:val="a0"/>
    <w:uiPriority w:val="99"/>
    <w:unhideWhenUsed/>
    <w:rsid w:val="00DF3D0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F3D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xn--h1adlhdnlo2c.xn--p1ai/" TargetMode="External"/><Relationship Id="rId18" Type="http://schemas.openxmlformats.org/officeDocument/2006/relationships/hyperlink" Target="https://xn--h1adlhdnlo2c.xn--p1ai/lesson/bolshie-dannye/%D0%A3%D0%B7%D0%BD%D0%B0%D1%82%D1%8C%20%D0%B1%D0%BE%D0%BB%D1%8C%D1%88%D0%B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mailto:priozersk-cit@mail.ru" TargetMode="Externa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priozersk-cit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2019-11-07T12:20:00Z</dcterms:created>
  <dcterms:modified xsi:type="dcterms:W3CDTF">2019-11-07T13:37:00Z</dcterms:modified>
</cp:coreProperties>
</file>